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6F" w:rsidRPr="00A04C83" w:rsidRDefault="0010666F" w:rsidP="0010666F">
      <w:pPr>
        <w:pStyle w:val="NoSpacing"/>
        <w:jc w:val="both"/>
      </w:pPr>
      <w:r w:rsidRPr="00A04C83">
        <w:t>Minutes of the Ogden Valley Planning Commission Regular meeting March 28, 2017, in the Weber County Commission Chambers, commencing at 5:00 p.m.</w:t>
      </w:r>
    </w:p>
    <w:p w:rsidR="0010666F" w:rsidRPr="00A04C83" w:rsidRDefault="0010666F" w:rsidP="0010666F">
      <w:pPr>
        <w:pStyle w:val="NoSpacing"/>
        <w:jc w:val="both"/>
      </w:pPr>
    </w:p>
    <w:p w:rsidR="0010666F" w:rsidRPr="00A04C83" w:rsidRDefault="0010666F" w:rsidP="0010666F">
      <w:pPr>
        <w:pStyle w:val="NoSpacing"/>
        <w:jc w:val="both"/>
      </w:pPr>
      <w:r w:rsidRPr="00A04C83">
        <w:rPr>
          <w:b/>
        </w:rPr>
        <w:t xml:space="preserve">Present:  </w:t>
      </w:r>
      <w:r w:rsidRPr="00A04C83">
        <w:t>Jami Taylor, Chair; Laura Warburto</w:t>
      </w:r>
      <w:r w:rsidR="00B10B1A" w:rsidRPr="00A04C83">
        <w:t>n, J</w:t>
      </w:r>
      <w:r w:rsidR="00B900DC" w:rsidRPr="00A04C83">
        <w:t>ohn Lewis</w:t>
      </w:r>
      <w:r w:rsidRPr="00A04C83">
        <w:t xml:space="preserve">, John Howell, </w:t>
      </w:r>
    </w:p>
    <w:p w:rsidR="0010666F" w:rsidRPr="00A04C83" w:rsidRDefault="0010666F" w:rsidP="0010666F">
      <w:pPr>
        <w:pStyle w:val="NoSpacing"/>
        <w:jc w:val="both"/>
      </w:pPr>
      <w:r w:rsidRPr="00A04C83">
        <w:rPr>
          <w:b/>
        </w:rPr>
        <w:t xml:space="preserve">Absent/Excused: </w:t>
      </w:r>
      <w:r w:rsidRPr="00A04C83">
        <w:t>Robert Wood</w:t>
      </w:r>
      <w:r w:rsidR="00B900DC" w:rsidRPr="00A04C83">
        <w:t>; Greg Graves</w:t>
      </w:r>
    </w:p>
    <w:p w:rsidR="0010666F" w:rsidRPr="00A04C83" w:rsidRDefault="0010666F" w:rsidP="0010666F">
      <w:pPr>
        <w:pStyle w:val="Stylemin"/>
        <w:tabs>
          <w:tab w:val="clear" w:pos="10080"/>
          <w:tab w:val="right" w:pos="10440"/>
        </w:tabs>
        <w:ind w:left="0" w:right="-14"/>
        <w:jc w:val="both"/>
        <w:rPr>
          <w:b w:val="0"/>
          <w:i/>
        </w:rPr>
      </w:pPr>
      <w:r w:rsidRPr="00A04C83">
        <w:t xml:space="preserve">Staff Present:  </w:t>
      </w:r>
      <w:r w:rsidRPr="00A04C83">
        <w:rPr>
          <w:b w:val="0"/>
        </w:rPr>
        <w:t xml:space="preserve">Rick Grover, Planning Director; Scott Mendoza, Assistant Planning Director; Charlie Ewert, Principal Planner; Courtlan Erickson, Legal Counsel; Kary Serrano, Secretary  </w:t>
      </w:r>
    </w:p>
    <w:p w:rsidR="0010666F" w:rsidRPr="00A04C83" w:rsidRDefault="0010666F" w:rsidP="0010666F">
      <w:pPr>
        <w:tabs>
          <w:tab w:val="left" w:pos="1800"/>
          <w:tab w:val="left" w:pos="2880"/>
          <w:tab w:val="left" w:pos="4320"/>
          <w:tab w:val="left" w:pos="5760"/>
        </w:tabs>
        <w:ind w:left="-360" w:firstLine="360"/>
        <w:rPr>
          <w:b/>
          <w:i/>
        </w:rPr>
      </w:pPr>
    </w:p>
    <w:p w:rsidR="0010666F" w:rsidRPr="00A04C83" w:rsidRDefault="0010666F" w:rsidP="00C5307D">
      <w:pPr>
        <w:pStyle w:val="ListParagraph"/>
        <w:numPr>
          <w:ilvl w:val="0"/>
          <w:numId w:val="1"/>
        </w:numPr>
        <w:tabs>
          <w:tab w:val="left" w:pos="1800"/>
          <w:tab w:val="left" w:pos="2880"/>
          <w:tab w:val="left" w:pos="4320"/>
          <w:tab w:val="left" w:pos="5760"/>
        </w:tabs>
        <w:ind w:left="360"/>
        <w:rPr>
          <w:i/>
        </w:rPr>
      </w:pPr>
      <w:r w:rsidRPr="00A04C83">
        <w:rPr>
          <w:b/>
          <w:i/>
        </w:rPr>
        <w:t xml:space="preserve">Pledge of Allegiance </w:t>
      </w:r>
    </w:p>
    <w:p w:rsidR="0010666F" w:rsidRPr="00A04C83" w:rsidRDefault="0010666F" w:rsidP="00C5307D">
      <w:pPr>
        <w:pStyle w:val="ListParagraph"/>
        <w:numPr>
          <w:ilvl w:val="0"/>
          <w:numId w:val="1"/>
        </w:numPr>
        <w:tabs>
          <w:tab w:val="left" w:pos="1800"/>
          <w:tab w:val="left" w:pos="2880"/>
          <w:tab w:val="left" w:pos="4320"/>
          <w:tab w:val="left" w:pos="5760"/>
        </w:tabs>
        <w:ind w:left="360"/>
        <w:rPr>
          <w:i/>
        </w:rPr>
      </w:pPr>
      <w:r w:rsidRPr="00A04C83">
        <w:rPr>
          <w:b/>
          <w:i/>
        </w:rPr>
        <w:t>Roll Call</w:t>
      </w:r>
    </w:p>
    <w:p w:rsidR="0010666F" w:rsidRPr="00A04C83" w:rsidRDefault="0010666F" w:rsidP="0010666F">
      <w:pPr>
        <w:ind w:firstLine="720"/>
        <w:rPr>
          <w:b/>
          <w:color w:val="000000"/>
        </w:rPr>
      </w:pPr>
      <w:r w:rsidRPr="00A04C83">
        <w:rPr>
          <w:rFonts w:asciiTheme="minorHAnsi" w:hAnsiTheme="minorHAnsi"/>
          <w:b/>
        </w:rPr>
        <w:tab/>
      </w:r>
    </w:p>
    <w:p w:rsidR="00B900DC" w:rsidRDefault="002A7038" w:rsidP="00B35570">
      <w:pPr>
        <w:ind w:left="360"/>
        <w:jc w:val="both"/>
        <w:rPr>
          <w:color w:val="000000"/>
        </w:rPr>
      </w:pPr>
      <w:r w:rsidRPr="00A04C83">
        <w:rPr>
          <w:b/>
          <w:color w:val="000000"/>
        </w:rPr>
        <w:t xml:space="preserve">MOTION:  </w:t>
      </w:r>
      <w:r w:rsidR="00B900DC" w:rsidRPr="00A04C83">
        <w:rPr>
          <w:color w:val="000000"/>
        </w:rPr>
        <w:t>Commissioner Warburton moved that we go suspend the rules</w:t>
      </w:r>
      <w:r w:rsidRPr="00A04C83">
        <w:rPr>
          <w:color w:val="000000"/>
        </w:rPr>
        <w:t xml:space="preserve"> to </w:t>
      </w:r>
      <w:r w:rsidR="00B900DC" w:rsidRPr="00A04C83">
        <w:rPr>
          <w:color w:val="000000"/>
        </w:rPr>
        <w:t xml:space="preserve">open and close for public </w:t>
      </w:r>
      <w:r w:rsidR="005A7B49" w:rsidRPr="00A04C83">
        <w:rPr>
          <w:color w:val="000000"/>
        </w:rPr>
        <w:t xml:space="preserve">hearing </w:t>
      </w:r>
      <w:r w:rsidR="005A7B49">
        <w:rPr>
          <w:color w:val="000000"/>
        </w:rPr>
        <w:t xml:space="preserve">since there is no public in attendance, </w:t>
      </w:r>
      <w:r w:rsidR="00B900DC" w:rsidRPr="00A04C83">
        <w:rPr>
          <w:color w:val="000000"/>
        </w:rPr>
        <w:t>and pass the</w:t>
      </w:r>
      <w:r w:rsidR="005A7B49">
        <w:rPr>
          <w:color w:val="000000"/>
        </w:rPr>
        <w:t xml:space="preserve"> entire</w:t>
      </w:r>
      <w:r w:rsidR="00B900DC" w:rsidRPr="00A04C83">
        <w:rPr>
          <w:color w:val="000000"/>
        </w:rPr>
        <w:t xml:space="preserve"> agenda as a whole.  Com</w:t>
      </w:r>
      <w:r w:rsidR="00B10B1A" w:rsidRPr="00A04C83">
        <w:rPr>
          <w:color w:val="000000"/>
        </w:rPr>
        <w:t xml:space="preserve">missioner Lewis seconded.   </w:t>
      </w:r>
      <w:r w:rsidRPr="00A04C83">
        <w:rPr>
          <w:color w:val="000000"/>
        </w:rPr>
        <w:t xml:space="preserve">A vote was taken with Commissioners </w:t>
      </w:r>
      <w:r w:rsidR="00B35570" w:rsidRPr="00A04C83">
        <w:rPr>
          <w:color w:val="000000"/>
        </w:rPr>
        <w:t>Lewis</w:t>
      </w:r>
      <w:r w:rsidR="005A7B49">
        <w:rPr>
          <w:color w:val="000000"/>
        </w:rPr>
        <w:t>,</w:t>
      </w:r>
      <w:r w:rsidR="00B35570" w:rsidRPr="00A04C83">
        <w:rPr>
          <w:color w:val="000000"/>
        </w:rPr>
        <w:t xml:space="preserve"> Howell</w:t>
      </w:r>
      <w:r w:rsidR="005A7B49">
        <w:rPr>
          <w:color w:val="000000"/>
        </w:rPr>
        <w:t>,</w:t>
      </w:r>
      <w:r w:rsidR="00B35570" w:rsidRPr="00A04C83">
        <w:rPr>
          <w:color w:val="000000"/>
        </w:rPr>
        <w:t xml:space="preserve"> Warburton, Chair Taylor voting aye.  </w:t>
      </w:r>
      <w:r w:rsidR="00B10B1A" w:rsidRPr="00A04C83">
        <w:rPr>
          <w:color w:val="000000"/>
        </w:rPr>
        <w:t>Mo</w:t>
      </w:r>
      <w:r w:rsidR="00B900DC" w:rsidRPr="00A04C83">
        <w:rPr>
          <w:color w:val="000000"/>
        </w:rPr>
        <w:t>tion Carried (4-0)</w:t>
      </w:r>
    </w:p>
    <w:p w:rsidR="0014785F" w:rsidRPr="00A04C83" w:rsidRDefault="0014785F" w:rsidP="00B900DC">
      <w:pPr>
        <w:ind w:left="720"/>
        <w:jc w:val="both"/>
        <w:rPr>
          <w:b/>
          <w:color w:val="000000"/>
        </w:rPr>
      </w:pPr>
    </w:p>
    <w:p w:rsidR="0010666F" w:rsidRPr="00A04C83" w:rsidRDefault="0010666F" w:rsidP="00B35570">
      <w:pPr>
        <w:pStyle w:val="ListParagraph"/>
        <w:numPr>
          <w:ilvl w:val="0"/>
          <w:numId w:val="2"/>
        </w:numPr>
        <w:ind w:left="360"/>
        <w:jc w:val="both"/>
        <w:rPr>
          <w:b/>
          <w:color w:val="000000"/>
        </w:rPr>
      </w:pPr>
      <w:r w:rsidRPr="00A04C83">
        <w:rPr>
          <w:b/>
          <w:color w:val="000000"/>
        </w:rPr>
        <w:t>Legislative Items:</w:t>
      </w:r>
    </w:p>
    <w:p w:rsidR="0010666F" w:rsidRPr="00A04C83" w:rsidRDefault="0010666F" w:rsidP="0010666F">
      <w:pPr>
        <w:pStyle w:val="ListParagraph"/>
        <w:jc w:val="both"/>
        <w:rPr>
          <w:b/>
          <w:color w:val="000000"/>
        </w:rPr>
      </w:pPr>
    </w:p>
    <w:p w:rsidR="0010666F" w:rsidRPr="00A04C83" w:rsidRDefault="0010666F" w:rsidP="00130E7C">
      <w:pPr>
        <w:ind w:left="810" w:hanging="450"/>
        <w:jc w:val="both"/>
        <w:rPr>
          <w:color w:val="000000"/>
        </w:rPr>
      </w:pPr>
      <w:r w:rsidRPr="00A04C83">
        <w:rPr>
          <w:rFonts w:asciiTheme="minorHAnsi" w:hAnsiTheme="minorHAnsi"/>
          <w:b/>
        </w:rPr>
        <w:t>1.1</w:t>
      </w:r>
      <w:r w:rsidR="00706D91" w:rsidRPr="00A04C83">
        <w:rPr>
          <w:rFonts w:asciiTheme="minorHAnsi" w:hAnsiTheme="minorHAnsi"/>
          <w:b/>
        </w:rPr>
        <w:t>.</w:t>
      </w:r>
      <w:r w:rsidRPr="00A04C83">
        <w:rPr>
          <w:rFonts w:asciiTheme="minorHAnsi" w:hAnsiTheme="minorHAnsi"/>
          <w:b/>
        </w:rPr>
        <w:t xml:space="preserve">  </w:t>
      </w:r>
      <w:r w:rsidRPr="00A04C83">
        <w:rPr>
          <w:b/>
          <w:color w:val="000000"/>
        </w:rPr>
        <w:t>ZTA 2016-04:</w:t>
      </w:r>
      <w:r w:rsidRPr="00A04C83">
        <w:rPr>
          <w:color w:val="000000"/>
        </w:rPr>
        <w:t xml:space="preserve"> Public hearing, discussion, and decision on a proposal to amend Section 101-1-7 (Definitions), 108-10 (Public Buildings and Public Utility Substations [or] Structures, and 104-29-2 (Ogden Valley Destination and Recreation Resort Zone DRR-1) to provide the definition of “utility” to modify the front setback requirement for utility structures when not on a lot abutting a public right of way, and to clarify provisions for public utility substations and structures.</w:t>
      </w:r>
    </w:p>
    <w:p w:rsidR="0010666F" w:rsidRPr="00A04C83" w:rsidRDefault="0010666F" w:rsidP="00706D91">
      <w:pPr>
        <w:ind w:left="360"/>
        <w:jc w:val="both"/>
        <w:rPr>
          <w:rFonts w:asciiTheme="minorHAnsi" w:hAnsiTheme="minorHAnsi"/>
          <w:b/>
        </w:rPr>
      </w:pPr>
    </w:p>
    <w:p w:rsidR="0010666F" w:rsidRPr="00A04C83" w:rsidRDefault="00706D91" w:rsidP="00706D91">
      <w:pPr>
        <w:ind w:left="810" w:hanging="450"/>
        <w:jc w:val="both"/>
        <w:rPr>
          <w:color w:val="000000"/>
        </w:rPr>
      </w:pPr>
      <w:r w:rsidRPr="00A04C83">
        <w:rPr>
          <w:rFonts w:asciiTheme="minorHAnsi" w:hAnsiTheme="minorHAnsi"/>
          <w:b/>
        </w:rPr>
        <w:t xml:space="preserve">1.2.  </w:t>
      </w:r>
      <w:r w:rsidRPr="00A04C83">
        <w:rPr>
          <w:b/>
          <w:color w:val="000000"/>
        </w:rPr>
        <w:t>ZTA</w:t>
      </w:r>
      <w:r w:rsidR="0010666F" w:rsidRPr="00A04C83">
        <w:rPr>
          <w:b/>
          <w:color w:val="000000"/>
        </w:rPr>
        <w:t xml:space="preserve"> 2017-02</w:t>
      </w:r>
      <w:r w:rsidR="0010666F" w:rsidRPr="00A04C83">
        <w:rPr>
          <w:color w:val="000000"/>
        </w:rPr>
        <w:t xml:space="preserve">: Public hearing, discussion, and decision on a proposal to amend Section 101-1-7 (Definitions), to eliminate </w:t>
      </w:r>
      <w:r w:rsidRPr="00A04C83">
        <w:rPr>
          <w:color w:val="000000"/>
        </w:rPr>
        <w:t xml:space="preserve">   </w:t>
      </w:r>
      <w:r w:rsidR="0010666F" w:rsidRPr="00A04C83">
        <w:rPr>
          <w:color w:val="000000"/>
        </w:rPr>
        <w:t>redundancies and provisions no longer relevant in the definition of “lot of record.”</w:t>
      </w:r>
    </w:p>
    <w:p w:rsidR="0010666F" w:rsidRPr="00A04C83" w:rsidRDefault="0010666F" w:rsidP="00706D91">
      <w:pPr>
        <w:ind w:left="360"/>
        <w:jc w:val="both"/>
        <w:rPr>
          <w:color w:val="000000"/>
        </w:rPr>
      </w:pPr>
    </w:p>
    <w:p w:rsidR="0010666F" w:rsidRPr="00A04C83" w:rsidRDefault="0010666F" w:rsidP="00706D91">
      <w:pPr>
        <w:ind w:left="810" w:hanging="450"/>
        <w:jc w:val="both"/>
        <w:rPr>
          <w:color w:val="000000"/>
        </w:rPr>
      </w:pPr>
      <w:r w:rsidRPr="00A04C83">
        <w:rPr>
          <w:b/>
          <w:color w:val="000000"/>
        </w:rPr>
        <w:t>1.3</w:t>
      </w:r>
      <w:r w:rsidR="00706D91" w:rsidRPr="00A04C83">
        <w:rPr>
          <w:b/>
          <w:color w:val="000000"/>
        </w:rPr>
        <w:t>.</w:t>
      </w:r>
      <w:r w:rsidR="00A04C83">
        <w:rPr>
          <w:b/>
          <w:color w:val="000000"/>
        </w:rPr>
        <w:t xml:space="preserve">  </w:t>
      </w:r>
      <w:r w:rsidRPr="00A04C83">
        <w:rPr>
          <w:b/>
          <w:color w:val="000000"/>
        </w:rPr>
        <w:t>ZTA 2017-03:</w:t>
      </w:r>
      <w:r w:rsidRPr="00A04C83">
        <w:rPr>
          <w:color w:val="000000"/>
        </w:rPr>
        <w:t xml:space="preserve"> Public hearing, discussion, and decision on a proposal to amend Section 101-1-7 (Definitions), to clarify that a “recreation lodge” includes sleeping rooms intended for nightly rentals.</w:t>
      </w:r>
    </w:p>
    <w:p w:rsidR="0010666F" w:rsidRPr="00A04C83" w:rsidRDefault="0010666F" w:rsidP="00706D91">
      <w:pPr>
        <w:ind w:left="810" w:hanging="810"/>
        <w:jc w:val="both"/>
        <w:rPr>
          <w:color w:val="000000"/>
        </w:rPr>
      </w:pPr>
    </w:p>
    <w:p w:rsidR="0010666F" w:rsidRPr="00A04C83" w:rsidRDefault="0010666F" w:rsidP="00706D91">
      <w:pPr>
        <w:ind w:left="810" w:hanging="450"/>
        <w:jc w:val="both"/>
        <w:rPr>
          <w:b/>
          <w:color w:val="000000"/>
        </w:rPr>
      </w:pPr>
      <w:r w:rsidRPr="00A04C83">
        <w:rPr>
          <w:b/>
          <w:color w:val="000000"/>
        </w:rPr>
        <w:t>1.4</w:t>
      </w:r>
      <w:r w:rsidR="00706D91" w:rsidRPr="00A04C83">
        <w:rPr>
          <w:b/>
          <w:color w:val="000000"/>
        </w:rPr>
        <w:t xml:space="preserve">.  </w:t>
      </w:r>
      <w:r w:rsidRPr="00A04C83">
        <w:rPr>
          <w:b/>
          <w:color w:val="000000"/>
        </w:rPr>
        <w:t>ZTA 2017-04</w:t>
      </w:r>
      <w:r w:rsidRPr="00A04C83">
        <w:rPr>
          <w:color w:val="000000"/>
        </w:rPr>
        <w:t xml:space="preserve">: Public hearing, discussion, and decision on a proposal to amend Part I of the County Code of Ordinances, Chapter 2-17 (Township Planning Districts) and Section 102-5 (Rezone Procedures) to remove  irrelevant references to “townships” from the Weber County Code. </w:t>
      </w:r>
      <w:r w:rsidRPr="00A04C83">
        <w:rPr>
          <w:b/>
          <w:color w:val="000000"/>
        </w:rPr>
        <w:t xml:space="preserve">    </w:t>
      </w:r>
    </w:p>
    <w:p w:rsidR="0010666F" w:rsidRPr="00A04C83" w:rsidRDefault="0010666F" w:rsidP="00706D91">
      <w:pPr>
        <w:ind w:left="810" w:hanging="810"/>
        <w:jc w:val="both"/>
        <w:rPr>
          <w:b/>
          <w:color w:val="000000"/>
        </w:rPr>
      </w:pPr>
    </w:p>
    <w:p w:rsidR="0010666F" w:rsidRPr="00A04C83" w:rsidRDefault="0010666F" w:rsidP="00706D91">
      <w:pPr>
        <w:ind w:left="810" w:hanging="450"/>
        <w:jc w:val="both"/>
        <w:rPr>
          <w:color w:val="000000"/>
        </w:rPr>
      </w:pPr>
      <w:r w:rsidRPr="00A04C83">
        <w:rPr>
          <w:b/>
          <w:color w:val="000000"/>
        </w:rPr>
        <w:t>1.5</w:t>
      </w:r>
      <w:r w:rsidR="00706D91" w:rsidRPr="00A04C83">
        <w:rPr>
          <w:b/>
          <w:color w:val="000000"/>
        </w:rPr>
        <w:t xml:space="preserve">. </w:t>
      </w:r>
      <w:r w:rsidR="00A6700C">
        <w:rPr>
          <w:b/>
          <w:color w:val="000000"/>
        </w:rPr>
        <w:t xml:space="preserve"> </w:t>
      </w:r>
      <w:r w:rsidRPr="00A04C83">
        <w:rPr>
          <w:b/>
          <w:color w:val="000000"/>
        </w:rPr>
        <w:t xml:space="preserve">ZTA 2017-05: </w:t>
      </w:r>
      <w:r w:rsidRPr="00A04C83">
        <w:rPr>
          <w:color w:val="000000"/>
        </w:rPr>
        <w:t>Public hearing, discussion, and decision on a proposal to amend Section 101-1-7 (Definitions), 102-4-3 (Land Use Permit Revocation), and 108-4 (Conditional Uses) to clarify permit or approval time limits before commencement of construction or commencement of use.</w:t>
      </w:r>
    </w:p>
    <w:p w:rsidR="0010666F" w:rsidRPr="00A04C83" w:rsidRDefault="0010666F" w:rsidP="00706D91">
      <w:pPr>
        <w:ind w:left="810" w:hanging="810"/>
        <w:jc w:val="both"/>
        <w:rPr>
          <w:color w:val="000000"/>
        </w:rPr>
      </w:pPr>
    </w:p>
    <w:p w:rsidR="0010666F" w:rsidRPr="00A04C83" w:rsidRDefault="00706D91" w:rsidP="00706D91">
      <w:pPr>
        <w:ind w:left="810" w:hanging="450"/>
        <w:jc w:val="both"/>
        <w:rPr>
          <w:color w:val="000000"/>
        </w:rPr>
      </w:pPr>
      <w:r w:rsidRPr="00A04C83">
        <w:rPr>
          <w:b/>
          <w:color w:val="000000"/>
        </w:rPr>
        <w:t xml:space="preserve">1.6.   </w:t>
      </w:r>
      <w:r w:rsidR="0010666F" w:rsidRPr="00A04C83">
        <w:rPr>
          <w:b/>
          <w:color w:val="000000"/>
        </w:rPr>
        <w:t>ZTA 2017-06:</w:t>
      </w:r>
      <w:r w:rsidR="0010666F" w:rsidRPr="00A04C83">
        <w:rPr>
          <w:color w:val="000000"/>
        </w:rPr>
        <w:t xml:space="preserve"> Public hearing, discussion, and decision on a proposal to amend Section 102-1-5 (Hearing and Publication Notice for County Commission, 106-1-6 (Agency Review and Public Notice), and 106-1-8 (Final [Subdivision] Plat Approval Procedure) to extend the timeframe a subdivision proposal has before being reviewed by the Planning Commission, to correct old references, to clarify that a public meeting is required for a subdivision but not a public hearing, and to clarify the code generally.</w:t>
      </w:r>
    </w:p>
    <w:p w:rsidR="0010666F" w:rsidRPr="00A04C83" w:rsidRDefault="0010666F" w:rsidP="00706D91">
      <w:pPr>
        <w:ind w:left="810" w:hanging="810"/>
        <w:jc w:val="both"/>
        <w:rPr>
          <w:color w:val="000000"/>
        </w:rPr>
      </w:pPr>
    </w:p>
    <w:p w:rsidR="005A7B49" w:rsidRDefault="0010666F" w:rsidP="00706D91">
      <w:pPr>
        <w:ind w:left="810" w:hanging="450"/>
        <w:jc w:val="both"/>
        <w:rPr>
          <w:color w:val="000000"/>
        </w:rPr>
      </w:pPr>
      <w:r w:rsidRPr="00A04C83">
        <w:rPr>
          <w:b/>
          <w:color w:val="000000"/>
        </w:rPr>
        <w:t>1.7</w:t>
      </w:r>
      <w:r w:rsidR="00706D91" w:rsidRPr="00A04C83">
        <w:rPr>
          <w:b/>
          <w:color w:val="000000"/>
        </w:rPr>
        <w:t>.</w:t>
      </w:r>
      <w:r w:rsidR="00706D91" w:rsidRPr="00A04C83">
        <w:rPr>
          <w:color w:val="000000"/>
        </w:rPr>
        <w:t xml:space="preserve">  </w:t>
      </w:r>
      <w:r w:rsidRPr="00A04C83">
        <w:rPr>
          <w:b/>
          <w:color w:val="000000"/>
        </w:rPr>
        <w:t>ZTA 2017-07:</w:t>
      </w:r>
      <w:r w:rsidRPr="00A04C83">
        <w:rPr>
          <w:color w:val="000000"/>
        </w:rPr>
        <w:t xml:space="preserve"> Public hearing, discussion, and decision on a proposal to amend Section 101-1-7 (Definitions), to eliminate irrelevant or conflicting provisions regarding the definition of a “restricted lot.”</w:t>
      </w:r>
    </w:p>
    <w:p w:rsidR="005A7B49" w:rsidRDefault="005A7B49" w:rsidP="005A7B49">
      <w:pPr>
        <w:ind w:left="360"/>
        <w:jc w:val="both"/>
        <w:rPr>
          <w:b/>
          <w:color w:val="000000"/>
        </w:rPr>
      </w:pPr>
    </w:p>
    <w:p w:rsidR="005A7B49" w:rsidRPr="00A04C83" w:rsidRDefault="005A7B49" w:rsidP="005A7B49">
      <w:pPr>
        <w:ind w:left="360"/>
        <w:jc w:val="both"/>
        <w:rPr>
          <w:color w:val="000000"/>
        </w:rPr>
      </w:pPr>
      <w:r w:rsidRPr="005A7B49">
        <w:rPr>
          <w:color w:val="000000"/>
        </w:rPr>
        <w:t>Chair Taylor asked if anyone in attendance would like to speak in regards to the items on the agenda</w:t>
      </w:r>
      <w:r w:rsidR="002D623C">
        <w:rPr>
          <w:color w:val="000000"/>
        </w:rPr>
        <w:t xml:space="preserve">, since there was no response, she entertained for a </w:t>
      </w:r>
      <w:r w:rsidR="001401D2">
        <w:rPr>
          <w:color w:val="000000"/>
        </w:rPr>
        <w:t xml:space="preserve">motion </w:t>
      </w:r>
      <w:r w:rsidR="001401D2" w:rsidRPr="005A7B49">
        <w:rPr>
          <w:color w:val="000000"/>
        </w:rPr>
        <w:t>for</w:t>
      </w:r>
      <w:r w:rsidR="002D623C">
        <w:rPr>
          <w:color w:val="000000"/>
        </w:rPr>
        <w:t xml:space="preserve"> the legislative items as a bundle.  </w:t>
      </w:r>
      <w:r w:rsidRPr="005A7B49">
        <w:rPr>
          <w:color w:val="000000"/>
        </w:rPr>
        <w:t>.</w:t>
      </w:r>
      <w:r w:rsidR="002D623C">
        <w:rPr>
          <w:color w:val="000000"/>
        </w:rPr>
        <w:t xml:space="preserve">  </w:t>
      </w:r>
      <w:r w:rsidRPr="005A7B49">
        <w:rPr>
          <w:color w:val="000000"/>
        </w:rPr>
        <w:t xml:space="preserve">  </w:t>
      </w:r>
    </w:p>
    <w:p w:rsidR="0014785F" w:rsidRPr="00A04C83" w:rsidRDefault="0014785F" w:rsidP="00B35570">
      <w:pPr>
        <w:ind w:left="720" w:hanging="360"/>
        <w:jc w:val="both"/>
        <w:rPr>
          <w:color w:val="000000"/>
        </w:rPr>
      </w:pPr>
    </w:p>
    <w:p w:rsidR="00B900DC" w:rsidRPr="00A04C83" w:rsidRDefault="0014785F" w:rsidP="00B35570">
      <w:pPr>
        <w:ind w:left="360"/>
        <w:jc w:val="both"/>
        <w:rPr>
          <w:color w:val="000000"/>
        </w:rPr>
      </w:pPr>
      <w:r w:rsidRPr="00A04C83">
        <w:rPr>
          <w:b/>
          <w:color w:val="000000"/>
        </w:rPr>
        <w:t>MOTION:</w:t>
      </w:r>
      <w:r w:rsidRPr="00A04C83">
        <w:rPr>
          <w:color w:val="000000"/>
        </w:rPr>
        <w:t xml:space="preserve">  Commissioner Warburton moved to </w:t>
      </w:r>
      <w:r w:rsidR="001401D2">
        <w:rPr>
          <w:color w:val="000000"/>
        </w:rPr>
        <w:t>recommend for approval to the County Commission to all items on the agenda for March 28, 2017</w:t>
      </w:r>
      <w:r w:rsidR="008D4C1C">
        <w:rPr>
          <w:color w:val="000000"/>
        </w:rPr>
        <w:t xml:space="preserve">; </w:t>
      </w:r>
      <w:r w:rsidR="008D4C1C" w:rsidRPr="00A04C83">
        <w:rPr>
          <w:color w:val="000000"/>
        </w:rPr>
        <w:t>ZTA</w:t>
      </w:r>
      <w:r w:rsidR="002A7038" w:rsidRPr="00A04C83">
        <w:rPr>
          <w:color w:val="000000"/>
        </w:rPr>
        <w:t xml:space="preserve"> 2016-04, ZTA 2017-02, ZTA 2017-03, ZTA 2017-04</w:t>
      </w:r>
      <w:r w:rsidR="00B35570" w:rsidRPr="00A04C83">
        <w:rPr>
          <w:color w:val="000000"/>
        </w:rPr>
        <w:t xml:space="preserve">, </w:t>
      </w:r>
      <w:r w:rsidR="002A7038" w:rsidRPr="00A04C83">
        <w:rPr>
          <w:color w:val="000000"/>
        </w:rPr>
        <w:t>ZTA 2017-05, ZTA 2017-06, and ZTA 2017-07</w:t>
      </w:r>
      <w:r w:rsidR="00B35570" w:rsidRPr="00A04C83">
        <w:rPr>
          <w:color w:val="000000"/>
        </w:rPr>
        <w:t xml:space="preserve"> </w:t>
      </w:r>
      <w:r w:rsidR="008D4C1C">
        <w:rPr>
          <w:color w:val="000000"/>
        </w:rPr>
        <w:t>as recommended by Planning</w:t>
      </w:r>
      <w:r w:rsidR="00B35570" w:rsidRPr="00A04C83">
        <w:rPr>
          <w:color w:val="000000"/>
        </w:rPr>
        <w:t xml:space="preserve">.  Commissioner </w:t>
      </w:r>
      <w:r w:rsidRPr="00A04C83">
        <w:rPr>
          <w:color w:val="000000"/>
        </w:rPr>
        <w:t xml:space="preserve">Howell seconded.  </w:t>
      </w:r>
      <w:r w:rsidR="00B35570" w:rsidRPr="00A04C83">
        <w:rPr>
          <w:color w:val="000000"/>
        </w:rPr>
        <w:t>A vote was taken with Commissioners Lewis Howell Warburton, Chair Taylor voting aye.  Motion Carried (4-0)</w:t>
      </w:r>
    </w:p>
    <w:p w:rsidR="0010666F" w:rsidRPr="00A04C83" w:rsidRDefault="0010666F" w:rsidP="0010666F">
      <w:pPr>
        <w:jc w:val="both"/>
        <w:rPr>
          <w:b/>
          <w:color w:val="000000"/>
        </w:rPr>
      </w:pPr>
    </w:p>
    <w:p w:rsidR="0010666F" w:rsidRPr="00A04C83" w:rsidRDefault="0010666F" w:rsidP="0010666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A04C83">
        <w:rPr>
          <w:rFonts w:asciiTheme="minorHAnsi" w:hAnsiTheme="minorHAnsi"/>
          <w:b/>
        </w:rPr>
        <w:lastRenderedPageBreak/>
        <w:t>2.</w:t>
      </w:r>
      <w:r w:rsidRPr="00A04C83">
        <w:rPr>
          <w:b/>
        </w:rPr>
        <w:tab/>
        <w:t xml:space="preserve">Public comment for items not on the agenda:  </w:t>
      </w:r>
      <w:r w:rsidR="00B35570" w:rsidRPr="00A04C83">
        <w:t>There were no public comments.</w:t>
      </w:r>
    </w:p>
    <w:p w:rsidR="0010666F" w:rsidRPr="00A04C83" w:rsidRDefault="0010666F" w:rsidP="0010666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0666F" w:rsidRPr="00A04C83" w:rsidRDefault="0010666F" w:rsidP="0010666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A04C83">
        <w:rPr>
          <w:b/>
        </w:rPr>
        <w:t>3.</w:t>
      </w:r>
      <w:r w:rsidRPr="00A04C83">
        <w:rPr>
          <w:b/>
        </w:rPr>
        <w:tab/>
        <w:t xml:space="preserve">Remarks from Planning Commissioners:  </w:t>
      </w:r>
      <w:r w:rsidR="00B35570" w:rsidRPr="00A04C83">
        <w:t>There were no remarks from the Planning Commissioners.</w:t>
      </w:r>
    </w:p>
    <w:p w:rsidR="0010666F" w:rsidRPr="00A04C83" w:rsidRDefault="0010666F" w:rsidP="0010666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0666F" w:rsidRPr="00A04C83" w:rsidRDefault="0010666F" w:rsidP="00706D91">
      <w:pPr>
        <w:pStyle w:val="ListParagraph"/>
        <w:tabs>
          <w:tab w:val="left" w:pos="1080"/>
          <w:tab w:val="left" w:pos="2250"/>
          <w:tab w:val="left" w:pos="2520"/>
          <w:tab w:val="left" w:pos="4320"/>
          <w:tab w:val="left" w:pos="5760"/>
          <w:tab w:val="left" w:pos="7740"/>
        </w:tabs>
        <w:spacing w:line="30" w:lineRule="atLeast"/>
        <w:ind w:left="360" w:hanging="360"/>
        <w:jc w:val="both"/>
        <w:rPr>
          <w:b/>
        </w:rPr>
      </w:pPr>
      <w:r w:rsidRPr="00A04C83">
        <w:rPr>
          <w:b/>
        </w:rPr>
        <w:t xml:space="preserve">4.   Planning Director Report:  </w:t>
      </w:r>
      <w:r w:rsidR="00B35570" w:rsidRPr="00A04C83">
        <w:t xml:space="preserve">Director Grover said </w:t>
      </w:r>
      <w:r w:rsidR="0098083D">
        <w:t xml:space="preserve">he wanted to brief the commission that </w:t>
      </w:r>
      <w:r w:rsidR="00B35570" w:rsidRPr="00A04C83">
        <w:t xml:space="preserve">the County Commission had approved the revised fees </w:t>
      </w:r>
      <w:r w:rsidR="0098083D">
        <w:t xml:space="preserve">for development which includes </w:t>
      </w:r>
      <w:r w:rsidR="00130E7C" w:rsidRPr="00A04C83">
        <w:t xml:space="preserve">Engineering </w:t>
      </w:r>
      <w:r w:rsidR="00C2754D">
        <w:t>fees</w:t>
      </w:r>
      <w:r w:rsidR="00130E7C" w:rsidRPr="00A04C83">
        <w:t xml:space="preserve">, Planning </w:t>
      </w:r>
      <w:r w:rsidR="00C2754D">
        <w:t>fees</w:t>
      </w:r>
      <w:r w:rsidR="00130E7C" w:rsidRPr="00A04C83">
        <w:t xml:space="preserve">, </w:t>
      </w:r>
      <w:r w:rsidR="00C2754D">
        <w:t xml:space="preserve">Surveying fees, </w:t>
      </w:r>
      <w:r w:rsidR="00130E7C" w:rsidRPr="00A04C83">
        <w:t>and</w:t>
      </w:r>
      <w:r w:rsidR="00C2754D">
        <w:t xml:space="preserve"> portion of that is building review fees.  They haven’t updated those fees over </w:t>
      </w:r>
      <w:r w:rsidR="0014785F" w:rsidRPr="00A04C83">
        <w:t xml:space="preserve">10 </w:t>
      </w:r>
      <w:r w:rsidR="00443AE1">
        <w:t>+</w:t>
      </w:r>
      <w:r w:rsidR="0014785F" w:rsidRPr="00A04C83">
        <w:t xml:space="preserve"> years</w:t>
      </w:r>
      <w:r w:rsidR="00C2754D">
        <w:t>; they are supposed to be doing that every year, they will start to be more consistent on that.  It’s not saying they want the fees to increase, and sometimes the fees will decrease as they improve their review times so they won’t have to charge as much</w:t>
      </w:r>
      <w:r w:rsidR="0098083D" w:rsidRPr="00A04C83">
        <w:t>.</w:t>
      </w:r>
      <w:r w:rsidR="0014785F" w:rsidRPr="00A04C83">
        <w:t xml:space="preserve">  </w:t>
      </w:r>
      <w:r w:rsidR="00C2754D">
        <w:t xml:space="preserve">They are still working </w:t>
      </w:r>
      <w:r w:rsidR="00803AC2">
        <w:t xml:space="preserve">with the County Commission to get Dark Skies on the agenda.  </w:t>
      </w:r>
      <w:r w:rsidR="00C2754D">
        <w:t xml:space="preserve">  </w:t>
      </w:r>
    </w:p>
    <w:p w:rsidR="0010666F" w:rsidRPr="00A04C83" w:rsidRDefault="0010666F" w:rsidP="0010666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0666F" w:rsidRPr="00A04C83" w:rsidRDefault="0010666F" w:rsidP="00A04C83">
      <w:pPr>
        <w:tabs>
          <w:tab w:val="left" w:pos="360"/>
          <w:tab w:val="left" w:pos="1080"/>
          <w:tab w:val="left" w:pos="2250"/>
          <w:tab w:val="left" w:pos="2520"/>
          <w:tab w:val="left" w:pos="4320"/>
          <w:tab w:val="left" w:pos="5760"/>
          <w:tab w:val="left" w:pos="7650"/>
        </w:tabs>
        <w:spacing w:line="30" w:lineRule="atLeast"/>
        <w:ind w:left="360" w:hanging="360"/>
        <w:jc w:val="both"/>
      </w:pPr>
      <w:r w:rsidRPr="00A04C83">
        <w:rPr>
          <w:b/>
        </w:rPr>
        <w:t xml:space="preserve">5.  Remarks from Legal Counsel: </w:t>
      </w:r>
      <w:r w:rsidR="00B35570" w:rsidRPr="00A04C83">
        <w:rPr>
          <w:b/>
        </w:rPr>
        <w:t xml:space="preserve"> </w:t>
      </w:r>
      <w:r w:rsidR="00B35570" w:rsidRPr="00A04C83">
        <w:t xml:space="preserve">Courtland Erickson, Legal Counsel said that he had </w:t>
      </w:r>
      <w:r w:rsidR="0098083D">
        <w:t xml:space="preserve">discussed with Mr. Ewert a couple of </w:t>
      </w:r>
      <w:r w:rsidR="00B35570" w:rsidRPr="00A04C83">
        <w:t xml:space="preserve">grammatical </w:t>
      </w:r>
      <w:r w:rsidR="0098083D">
        <w:t>or punctuation changes to</w:t>
      </w:r>
      <w:r w:rsidR="00B35570" w:rsidRPr="00A04C83">
        <w:t xml:space="preserve"> </w:t>
      </w:r>
      <w:r w:rsidR="0098083D">
        <w:t xml:space="preserve">some of the legislative items.  As he prepares it for the County Commission, he may make those recommendations.  </w:t>
      </w:r>
      <w:r w:rsidR="00B35570" w:rsidRPr="00A04C83">
        <w:rPr>
          <w:b/>
        </w:rPr>
        <w:t xml:space="preserve">  </w:t>
      </w:r>
      <w:r w:rsidRPr="00A04C83">
        <w:t xml:space="preserve"> </w:t>
      </w:r>
    </w:p>
    <w:p w:rsidR="00B35570" w:rsidRDefault="00B35570" w:rsidP="0010666F">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10666F" w:rsidRDefault="0010666F" w:rsidP="0010666F">
      <w:pPr>
        <w:pStyle w:val="Info"/>
        <w:tabs>
          <w:tab w:val="left" w:pos="0"/>
          <w:tab w:val="left" w:pos="540"/>
          <w:tab w:val="left" w:pos="1320"/>
          <w:tab w:val="left" w:pos="2520"/>
        </w:tabs>
        <w:ind w:left="0"/>
        <w:jc w:val="both"/>
        <w:rPr>
          <w:rFonts w:cstheme="minorHAnsi"/>
          <w:b/>
        </w:rPr>
      </w:pPr>
      <w:r>
        <w:rPr>
          <w:b/>
        </w:rPr>
        <w:t xml:space="preserve">6.   Adjournment:  </w:t>
      </w:r>
      <w:r w:rsidR="0014785F">
        <w:t>The meeting was adjourned at 5:10</w:t>
      </w:r>
      <w:bookmarkStart w:id="0" w:name="_GoBack"/>
      <w:bookmarkEnd w:id="0"/>
      <w:r>
        <w:t xml:space="preserve"> p.m.</w:t>
      </w:r>
    </w:p>
    <w:p w:rsidR="0010666F" w:rsidRDefault="0010666F" w:rsidP="0010666F">
      <w:pPr>
        <w:pStyle w:val="NoSpacing"/>
        <w:ind w:left="360" w:hanging="360"/>
        <w:jc w:val="both"/>
        <w:rPr>
          <w:rFonts w:cstheme="minorHAnsi"/>
        </w:rPr>
      </w:pPr>
      <w:r>
        <w:rPr>
          <w:rFonts w:cstheme="minorHAnsi"/>
          <w:b/>
        </w:rPr>
        <w:tab/>
      </w:r>
      <w:r>
        <w:rPr>
          <w:rFonts w:cstheme="minorHAnsi"/>
          <w:b/>
        </w:rPr>
        <w:tab/>
      </w:r>
      <w:r>
        <w:rPr>
          <w:rFonts w:cstheme="minorHAnsi"/>
          <w:b/>
        </w:rPr>
        <w:tab/>
        <w:t xml:space="preserve">             </w:t>
      </w:r>
      <w:r>
        <w:rPr>
          <w:rFonts w:cstheme="minorHAnsi"/>
        </w:rPr>
        <w:t xml:space="preserve">Respectfully Submitted, </w:t>
      </w:r>
    </w:p>
    <w:p w:rsidR="0010666F" w:rsidRDefault="0010666F" w:rsidP="0010666F">
      <w:pPr>
        <w:pStyle w:val="NoSpacing"/>
        <w:ind w:left="360" w:hanging="36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noProof/>
        </w:rPr>
        <w:drawing>
          <wp:inline distT="0" distB="0" distL="0" distR="0">
            <wp:extent cx="1533525" cy="228600"/>
            <wp:effectExtent l="19050" t="0" r="9525" b="0"/>
            <wp:docPr id="2" name="Picture 0" descr="K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rysignature.jpg"/>
                    <pic:cNvPicPr>
                      <a:picLocks noChangeAspect="1" noChangeArrowheads="1"/>
                    </pic:cNvPicPr>
                  </pic:nvPicPr>
                  <pic:blipFill>
                    <a:blip r:embed="rId7" cstate="print"/>
                    <a:srcRect/>
                    <a:stretch>
                      <a:fillRect/>
                    </a:stretch>
                  </pic:blipFill>
                  <pic:spPr bwMode="auto">
                    <a:xfrm>
                      <a:off x="0" y="0"/>
                      <a:ext cx="1533525" cy="228600"/>
                    </a:xfrm>
                    <a:prstGeom prst="rect">
                      <a:avLst/>
                    </a:prstGeom>
                    <a:noFill/>
                    <a:ln w="9525">
                      <a:noFill/>
                      <a:miter lim="800000"/>
                      <a:headEnd/>
                      <a:tailEnd/>
                    </a:ln>
                  </pic:spPr>
                </pic:pic>
              </a:graphicData>
            </a:graphic>
          </wp:inline>
        </w:drawing>
      </w:r>
    </w:p>
    <w:p w:rsidR="0010666F" w:rsidRDefault="0010666F" w:rsidP="0010666F">
      <w:pPr>
        <w:pStyle w:val="NoSpacing"/>
        <w:tabs>
          <w:tab w:val="left" w:pos="1980"/>
        </w:tabs>
        <w:jc w:val="both"/>
        <w:rPr>
          <w:rFonts w:cstheme="minorHAnsi"/>
        </w:rPr>
      </w:pPr>
      <w:r>
        <w:rPr>
          <w:rFonts w:cstheme="minorHAnsi"/>
        </w:rPr>
        <w:tab/>
        <w:t xml:space="preserve"> Kary Serrano, Secretary; </w:t>
      </w:r>
    </w:p>
    <w:p w:rsidR="0010666F" w:rsidRDefault="0010666F" w:rsidP="0010666F">
      <w:pPr>
        <w:pStyle w:val="NoSpacing"/>
        <w:tabs>
          <w:tab w:val="left" w:pos="1980"/>
        </w:tabs>
        <w:jc w:val="both"/>
        <w:rPr>
          <w:rFonts w:cstheme="minorHAnsi"/>
          <w:b/>
          <w:bCs/>
        </w:rPr>
      </w:pPr>
      <w:r>
        <w:rPr>
          <w:rFonts w:cstheme="minorHAnsi"/>
        </w:rPr>
        <w:tab/>
        <w:t xml:space="preserve"> Weber County Planning Commission </w:t>
      </w:r>
    </w:p>
    <w:p w:rsidR="0010666F" w:rsidRDefault="0010666F"/>
    <w:sectPr w:rsidR="0010666F" w:rsidSect="00C5307D">
      <w:headerReference w:type="default" r:id="rId8"/>
      <w:footerReference w:type="default" r:id="rId9"/>
      <w:footerReference w:type="first" r:id="rId10"/>
      <w:pgSz w:w="12240" w:h="15840"/>
      <w:pgMar w:top="1350" w:right="90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6F" w:rsidRDefault="0010666F" w:rsidP="0010666F">
      <w:r>
        <w:separator/>
      </w:r>
    </w:p>
  </w:endnote>
  <w:endnote w:type="continuationSeparator" w:id="0">
    <w:p w:rsidR="0010666F" w:rsidRDefault="0010666F" w:rsidP="001066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91" w:rsidRDefault="00706D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443AE1" w:rsidRPr="00443AE1">
        <w:rPr>
          <w:rFonts w:asciiTheme="majorHAnsi" w:hAnsiTheme="majorHAnsi"/>
          <w:noProof/>
        </w:rPr>
        <w:t>2</w:t>
      </w:r>
    </w:fldSimple>
  </w:p>
  <w:p w:rsidR="0010666F" w:rsidRDefault="001066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B0" w:rsidRDefault="008664B0">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443AE1" w:rsidRPr="00443AE1">
        <w:rPr>
          <w:rFonts w:asciiTheme="majorHAnsi" w:hAnsiTheme="majorHAnsi"/>
          <w:noProof/>
        </w:rPr>
        <w:t>1</w:t>
      </w:r>
    </w:fldSimple>
  </w:p>
  <w:p w:rsidR="008664B0" w:rsidRDefault="00866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6F" w:rsidRDefault="0010666F" w:rsidP="0010666F">
      <w:r>
        <w:separator/>
      </w:r>
    </w:p>
  </w:footnote>
  <w:footnote w:type="continuationSeparator" w:id="0">
    <w:p w:rsidR="0010666F" w:rsidRDefault="0010666F" w:rsidP="00106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6F" w:rsidRPr="00706D91" w:rsidRDefault="00706D91">
    <w:pPr>
      <w:pStyle w:val="Header"/>
      <w:rPr>
        <w:b/>
        <w:color w:val="17365D" w:themeColor="text2" w:themeShade="BF"/>
        <w:sz w:val="24"/>
        <w:szCs w:val="24"/>
      </w:rPr>
    </w:pPr>
    <w:r w:rsidRPr="00706D91">
      <w:rPr>
        <w:b/>
        <w:color w:val="17365D" w:themeColor="text2" w:themeShade="BF"/>
        <w:sz w:val="24"/>
        <w:szCs w:val="24"/>
      </w:rPr>
      <w:t>OGDEN VALLEY PLANNING COMMISSION</w:t>
    </w:r>
    <w:r w:rsidRPr="00706D91">
      <w:rPr>
        <w:b/>
        <w:color w:val="17365D" w:themeColor="text2" w:themeShade="BF"/>
        <w:sz w:val="24"/>
        <w:szCs w:val="24"/>
      </w:rPr>
      <w:ptab w:relativeTo="margin" w:alignment="center" w:leader="none"/>
    </w:r>
    <w:r w:rsidRPr="00706D91">
      <w:rPr>
        <w:b/>
        <w:color w:val="17365D" w:themeColor="text2" w:themeShade="BF"/>
        <w:sz w:val="24"/>
        <w:szCs w:val="24"/>
      </w:rPr>
      <w:ptab w:relativeTo="margin" w:alignment="right" w:leader="none"/>
    </w:r>
    <w:r w:rsidRPr="00706D91">
      <w:rPr>
        <w:b/>
        <w:color w:val="17365D" w:themeColor="text2" w:themeShade="BF"/>
        <w:sz w:val="24"/>
        <w:szCs w:val="24"/>
      </w:rPr>
      <w:t>MARCH 28, 2017</w:t>
    </w:r>
    <w:sdt>
      <w:sdtPr>
        <w:rPr>
          <w:b/>
          <w:color w:val="17365D" w:themeColor="text2" w:themeShade="BF"/>
          <w:sz w:val="24"/>
          <w:szCs w:val="24"/>
        </w:rPr>
        <w:id w:val="1644413033"/>
        <w:docPartObj>
          <w:docPartGallery w:val="Watermarks"/>
          <w:docPartUnique/>
        </w:docPartObj>
      </w:sdtPr>
      <w:sdtContent>
        <w:r w:rsidR="00051F64">
          <w:rPr>
            <w:b/>
            <w:noProof/>
            <w:color w:val="17365D" w:themeColor="text2" w:themeShade="B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FAD36A4"/>
    <w:multiLevelType w:val="hybridMultilevel"/>
    <w:tmpl w:val="A88CB3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0666F"/>
    <w:rsid w:val="00051F64"/>
    <w:rsid w:val="0010666F"/>
    <w:rsid w:val="00130E7C"/>
    <w:rsid w:val="001401D2"/>
    <w:rsid w:val="0014785F"/>
    <w:rsid w:val="002A362C"/>
    <w:rsid w:val="002A7038"/>
    <w:rsid w:val="002D623C"/>
    <w:rsid w:val="00443AE1"/>
    <w:rsid w:val="005A7B49"/>
    <w:rsid w:val="00706D91"/>
    <w:rsid w:val="007463A9"/>
    <w:rsid w:val="00803AC2"/>
    <w:rsid w:val="00811C6B"/>
    <w:rsid w:val="008664B0"/>
    <w:rsid w:val="008D4C1C"/>
    <w:rsid w:val="00913EC4"/>
    <w:rsid w:val="0098083D"/>
    <w:rsid w:val="00A04C83"/>
    <w:rsid w:val="00A6700C"/>
    <w:rsid w:val="00AB4F72"/>
    <w:rsid w:val="00B10B1A"/>
    <w:rsid w:val="00B35570"/>
    <w:rsid w:val="00B900DC"/>
    <w:rsid w:val="00C2754D"/>
    <w:rsid w:val="00C5307D"/>
    <w:rsid w:val="00CF62FA"/>
    <w:rsid w:val="00D5457F"/>
    <w:rsid w:val="00F06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6F"/>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10666F"/>
    <w:rPr>
      <w:rFonts w:ascii="Calibri" w:eastAsia="Calibri" w:hAnsi="Calibri" w:cs="Times New Roman"/>
      <w:sz w:val="20"/>
      <w:szCs w:val="20"/>
    </w:rPr>
  </w:style>
  <w:style w:type="paragraph" w:styleId="NoSpacing">
    <w:name w:val="No Spacing"/>
    <w:link w:val="NoSpacingChar"/>
    <w:uiPriority w:val="99"/>
    <w:qFormat/>
    <w:rsid w:val="0010666F"/>
    <w:pPr>
      <w:spacing w:after="0" w:line="240" w:lineRule="auto"/>
    </w:pPr>
    <w:rPr>
      <w:rFonts w:ascii="Calibri" w:eastAsia="Calibri" w:hAnsi="Calibri" w:cs="Times New Roman"/>
      <w:sz w:val="20"/>
      <w:szCs w:val="20"/>
    </w:rPr>
  </w:style>
  <w:style w:type="paragraph" w:styleId="ListParagraph">
    <w:name w:val="List Paragraph"/>
    <w:basedOn w:val="Normal"/>
    <w:uiPriority w:val="34"/>
    <w:qFormat/>
    <w:rsid w:val="0010666F"/>
    <w:pPr>
      <w:ind w:left="720"/>
      <w:contextualSpacing/>
    </w:pPr>
  </w:style>
  <w:style w:type="paragraph" w:styleId="BalloonText">
    <w:name w:val="Balloon Text"/>
    <w:basedOn w:val="Normal"/>
    <w:link w:val="BalloonTextChar"/>
    <w:uiPriority w:val="99"/>
    <w:semiHidden/>
    <w:unhideWhenUsed/>
    <w:rsid w:val="0010666F"/>
    <w:rPr>
      <w:rFonts w:ascii="Tahoma" w:hAnsi="Tahoma" w:cs="Tahoma"/>
      <w:sz w:val="16"/>
      <w:szCs w:val="16"/>
    </w:rPr>
  </w:style>
  <w:style w:type="character" w:customStyle="1" w:styleId="BalloonTextChar">
    <w:name w:val="Balloon Text Char"/>
    <w:basedOn w:val="DefaultParagraphFont"/>
    <w:link w:val="BalloonText"/>
    <w:uiPriority w:val="99"/>
    <w:semiHidden/>
    <w:rsid w:val="0010666F"/>
    <w:rPr>
      <w:rFonts w:ascii="Tahoma" w:eastAsia="Calibri" w:hAnsi="Tahoma" w:cs="Tahoma"/>
      <w:sz w:val="16"/>
      <w:szCs w:val="16"/>
    </w:rPr>
  </w:style>
  <w:style w:type="paragraph" w:customStyle="1" w:styleId="Stylemin">
    <w:name w:val="Stylemin"/>
    <w:basedOn w:val="Normal"/>
    <w:uiPriority w:val="99"/>
    <w:rsid w:val="0010666F"/>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character" w:customStyle="1" w:styleId="InfoChar">
    <w:name w:val="Info Char"/>
    <w:basedOn w:val="DefaultParagraphFont"/>
    <w:link w:val="Info"/>
    <w:locked/>
    <w:rsid w:val="0010666F"/>
    <w:rPr>
      <w:sz w:val="20"/>
      <w:szCs w:val="20"/>
    </w:rPr>
  </w:style>
  <w:style w:type="paragraph" w:customStyle="1" w:styleId="Info">
    <w:name w:val="Info"/>
    <w:basedOn w:val="Normal"/>
    <w:link w:val="InfoChar"/>
    <w:qFormat/>
    <w:rsid w:val="0010666F"/>
    <w:pPr>
      <w:tabs>
        <w:tab w:val="left" w:pos="2640"/>
      </w:tabs>
      <w:spacing w:after="120"/>
      <w:ind w:left="288"/>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10666F"/>
    <w:pPr>
      <w:tabs>
        <w:tab w:val="center" w:pos="4680"/>
        <w:tab w:val="right" w:pos="9360"/>
      </w:tabs>
    </w:pPr>
  </w:style>
  <w:style w:type="character" w:customStyle="1" w:styleId="HeaderChar">
    <w:name w:val="Header Char"/>
    <w:basedOn w:val="DefaultParagraphFont"/>
    <w:link w:val="Header"/>
    <w:uiPriority w:val="99"/>
    <w:semiHidden/>
    <w:rsid w:val="0010666F"/>
    <w:rPr>
      <w:rFonts w:ascii="Calibri" w:eastAsia="Calibri" w:hAnsi="Calibri" w:cs="Times New Roman"/>
      <w:sz w:val="20"/>
      <w:szCs w:val="20"/>
    </w:rPr>
  </w:style>
  <w:style w:type="paragraph" w:styleId="Footer">
    <w:name w:val="footer"/>
    <w:basedOn w:val="Normal"/>
    <w:link w:val="FooterChar"/>
    <w:uiPriority w:val="99"/>
    <w:unhideWhenUsed/>
    <w:rsid w:val="0010666F"/>
    <w:pPr>
      <w:tabs>
        <w:tab w:val="center" w:pos="4680"/>
        <w:tab w:val="right" w:pos="9360"/>
      </w:tabs>
    </w:pPr>
  </w:style>
  <w:style w:type="character" w:customStyle="1" w:styleId="FooterChar">
    <w:name w:val="Footer Char"/>
    <w:basedOn w:val="DefaultParagraphFont"/>
    <w:link w:val="Footer"/>
    <w:uiPriority w:val="99"/>
    <w:rsid w:val="0010666F"/>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2017-03-29T17:06:00Z</cp:lastPrinted>
  <dcterms:created xsi:type="dcterms:W3CDTF">2017-03-29T18:31:00Z</dcterms:created>
  <dcterms:modified xsi:type="dcterms:W3CDTF">2017-03-29T18:31:00Z</dcterms:modified>
</cp:coreProperties>
</file>